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B6" w:rsidRPr="004559B6" w:rsidRDefault="004559B6" w:rsidP="004559B6">
      <w:pPr>
        <w:rPr>
          <w:sz w:val="28"/>
          <w:szCs w:val="28"/>
        </w:rPr>
      </w:pPr>
      <w:bookmarkStart w:id="0" w:name="_GoBack"/>
      <w:bookmarkEnd w:id="0"/>
    </w:p>
    <w:p w:rsidR="004559B6" w:rsidRPr="004559B6" w:rsidRDefault="004559B6" w:rsidP="004559B6">
      <w:pPr>
        <w:rPr>
          <w:sz w:val="28"/>
          <w:szCs w:val="28"/>
        </w:rPr>
      </w:pPr>
    </w:p>
    <w:p w:rsidR="004559B6" w:rsidRPr="004559B6" w:rsidRDefault="004559B6" w:rsidP="004559B6">
      <w:pPr>
        <w:rPr>
          <w:sz w:val="28"/>
          <w:szCs w:val="28"/>
        </w:rPr>
      </w:pP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Программа «Приобщение детей к истокам русской народной культуры»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(авторы О.Л. Князева и М.Д. </w:t>
      </w:r>
      <w:proofErr w:type="spellStart"/>
      <w:r w:rsidRPr="005614B0">
        <w:rPr>
          <w:sz w:val="28"/>
          <w:szCs w:val="28"/>
        </w:rPr>
        <w:t>Маханева</w:t>
      </w:r>
      <w:proofErr w:type="spellEnd"/>
      <w:r w:rsidRPr="005614B0">
        <w:rPr>
          <w:sz w:val="28"/>
          <w:szCs w:val="28"/>
        </w:rPr>
        <w:t xml:space="preserve">) предлагает новые ориентиры </w:t>
      </w:r>
      <w:proofErr w:type="gramStart"/>
      <w:r w:rsidRPr="005614B0">
        <w:rPr>
          <w:sz w:val="28"/>
          <w:szCs w:val="28"/>
        </w:rPr>
        <w:t>в</w:t>
      </w:r>
      <w:proofErr w:type="gramEnd"/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нравственно-патриотическом воспитании детей, </w:t>
      </w:r>
      <w:proofErr w:type="gramStart"/>
      <w:r w:rsidRPr="005614B0">
        <w:rPr>
          <w:sz w:val="28"/>
          <w:szCs w:val="28"/>
        </w:rPr>
        <w:t>нацеленные</w:t>
      </w:r>
      <w:proofErr w:type="gramEnd"/>
      <w:r w:rsidRPr="005614B0">
        <w:rPr>
          <w:sz w:val="28"/>
          <w:szCs w:val="28"/>
        </w:rPr>
        <w:t xml:space="preserve"> на приобщение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детей к русской народной культуре. Основная цель программы –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способствовать формированию у детей личностной культуры, приобщать их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к богатому культурному наследию русского народа, заложить фундамент </w:t>
      </w:r>
      <w:proofErr w:type="gramStart"/>
      <w:r w:rsidRPr="005614B0">
        <w:rPr>
          <w:sz w:val="28"/>
          <w:szCs w:val="28"/>
        </w:rPr>
        <w:t>для</w:t>
      </w:r>
      <w:proofErr w:type="gramEnd"/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освоения детьми национальной культуры, для чего дети должны знать жизнь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и быт русского народа, его характер, присущие ему нравственные ценности,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традиции, особенности материальной и культурной среды. Параллельно в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программе решаются вопросы расширения базовой культуры личности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воспитателя дошкольного образовательного учреждения.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Теоретическую основу программы составляет известное положение о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том, что дети в процессе ознакомления с родной культурой приобщаются </w:t>
      </w:r>
      <w:proofErr w:type="gramStart"/>
      <w:r w:rsidRPr="005614B0">
        <w:rPr>
          <w:sz w:val="28"/>
          <w:szCs w:val="28"/>
        </w:rPr>
        <w:t>к</w:t>
      </w:r>
      <w:proofErr w:type="gramEnd"/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непреходящим общечеловеческим ценностям. Духовный, творческий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патриотизм необходимо прививать с раннего детства. Родная культура, как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отец и мать, должны стать неотъемлемой частью души ребенка. Однако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национальная гордость не должна проявляться как самодовольство и, тем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более, как презрительное отношение к другим народам. Патриотизм тесно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связан с духовностью личности, с ее глубиной, поэтому педагог, не будучи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сам патриотом, не сможет пробудить чувство любви к Родине. Именно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«пробудить», а не заучить и не навязать, так как в основе патриотизма лежит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духовное начало, которое обретается и переживается индивидуально. Только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педагог-патриот способен передать дух русской национальной культуры,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открыть и показать детям ее красоту и своеобразие.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Исходя из данных теоретических оснований, авторы рекомендуют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следующее: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1. Окружающие предметы, воспитывающие в нем чувство красоты,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любознательность, должны иметь национальную специфику. Это</w:t>
      </w:r>
    </w:p>
    <w:p w:rsidR="005614B0" w:rsidRPr="005614B0" w:rsidRDefault="005614B0" w:rsidP="005614B0">
      <w:pPr>
        <w:rPr>
          <w:sz w:val="28"/>
          <w:szCs w:val="28"/>
        </w:rPr>
      </w:pP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поможет детям с самого раннего возраста понять, что эти вещи – часть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его великого народа.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2. </w:t>
      </w:r>
      <w:proofErr w:type="gramStart"/>
      <w:r w:rsidRPr="005614B0">
        <w:rPr>
          <w:sz w:val="28"/>
          <w:szCs w:val="28"/>
        </w:rPr>
        <w:t>Необходимо широко использовать все виды фольклора (сказки, песни,</w:t>
      </w:r>
      <w:proofErr w:type="gramEnd"/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пословицы, поговорки и т.д.). В устном народном творчестве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сохранились особенные черты русского характера, его нравственные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ценности, представления о добре, красоте, правде, храбрости и т.д.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Знакомя детей с поговорками, загадками, сказками, педагог приобщает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их к общечеловеческим и национальным ценностям. В русском</w:t>
      </w:r>
    </w:p>
    <w:p w:rsidR="005614B0" w:rsidRPr="005614B0" w:rsidRDefault="005614B0" w:rsidP="005614B0">
      <w:pPr>
        <w:rPr>
          <w:sz w:val="28"/>
          <w:szCs w:val="28"/>
        </w:rPr>
      </w:pPr>
      <w:proofErr w:type="gramStart"/>
      <w:r w:rsidRPr="005614B0">
        <w:rPr>
          <w:sz w:val="28"/>
          <w:szCs w:val="28"/>
        </w:rPr>
        <w:t>фольклоре</w:t>
      </w:r>
      <w:proofErr w:type="gramEnd"/>
      <w:r w:rsidRPr="005614B0">
        <w:rPr>
          <w:sz w:val="28"/>
          <w:szCs w:val="28"/>
        </w:rPr>
        <w:t xml:space="preserve"> особое место занимает уважительное отношение к труду,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восхищение мастерством человеческих рук. Благодаря этому русский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фольклор, по мнению авторов, является богатейшим источником </w:t>
      </w:r>
      <w:proofErr w:type="gramStart"/>
      <w:r w:rsidRPr="005614B0">
        <w:rPr>
          <w:sz w:val="28"/>
          <w:szCs w:val="28"/>
        </w:rPr>
        <w:t>для</w:t>
      </w:r>
      <w:proofErr w:type="gramEnd"/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познавательного и нравственного развития детей.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3. Большое место в приобщении детей к народной культуре </w:t>
      </w:r>
      <w:proofErr w:type="gramStart"/>
      <w:r w:rsidRPr="005614B0">
        <w:rPr>
          <w:sz w:val="28"/>
          <w:szCs w:val="28"/>
        </w:rPr>
        <w:t>должны</w:t>
      </w:r>
      <w:proofErr w:type="gramEnd"/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lastRenderedPageBreak/>
        <w:t>занимать праздники и традиции. В них сфокусированы накопленные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веками наблюдения за поведением птиц, растений, погодными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явлениями и т.д. Причем эти явления всегда связаны с трудом и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общественной жизнью человека.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4. Очень важно знакомить детей с народным прикладным искусством и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декоративной росписью. Русское декоративно-прикладное искусство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(игрушки, росписи, костюмы и пр.) обладает </w:t>
      </w:r>
      <w:proofErr w:type="gramStart"/>
      <w:r w:rsidRPr="005614B0">
        <w:rPr>
          <w:sz w:val="28"/>
          <w:szCs w:val="28"/>
        </w:rPr>
        <w:t>ярким</w:t>
      </w:r>
      <w:proofErr w:type="gramEnd"/>
      <w:r w:rsidRPr="005614B0">
        <w:rPr>
          <w:sz w:val="28"/>
          <w:szCs w:val="28"/>
        </w:rPr>
        <w:t xml:space="preserve"> национальным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колоритом и безусловной художественной ценностью.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Таким образом, образовательная цель программы состоит в приобщении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детей ко всем видам национального искусства – от архитектуры до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живописи, от пляски и сказки до музыки и театра. Для реализации этой цели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предлагается использовать </w:t>
      </w:r>
      <w:proofErr w:type="gramStart"/>
      <w:r w:rsidRPr="005614B0">
        <w:rPr>
          <w:sz w:val="28"/>
          <w:szCs w:val="28"/>
        </w:rPr>
        <w:t>соответствующие</w:t>
      </w:r>
      <w:proofErr w:type="gramEnd"/>
      <w:r w:rsidRPr="005614B0">
        <w:rPr>
          <w:sz w:val="28"/>
          <w:szCs w:val="28"/>
        </w:rPr>
        <w:t xml:space="preserve"> дошкольному возрасту игровые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методические приемы. Важным условием и участником </w:t>
      </w:r>
      <w:proofErr w:type="gramStart"/>
      <w:r w:rsidRPr="005614B0">
        <w:rPr>
          <w:sz w:val="28"/>
          <w:szCs w:val="28"/>
        </w:rPr>
        <w:t>педагогического</w:t>
      </w:r>
      <w:proofErr w:type="gramEnd"/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процесса авторы программы считают специальное помещение – избу, </w:t>
      </w:r>
      <w:proofErr w:type="gramStart"/>
      <w:r w:rsidRPr="005614B0">
        <w:rPr>
          <w:sz w:val="28"/>
          <w:szCs w:val="28"/>
        </w:rPr>
        <w:t>в</w:t>
      </w:r>
      <w:proofErr w:type="gramEnd"/>
    </w:p>
    <w:p w:rsidR="005614B0" w:rsidRPr="005614B0" w:rsidRDefault="005614B0" w:rsidP="005614B0">
      <w:pPr>
        <w:rPr>
          <w:sz w:val="28"/>
          <w:szCs w:val="28"/>
        </w:rPr>
      </w:pPr>
      <w:proofErr w:type="gramStart"/>
      <w:r w:rsidRPr="005614B0">
        <w:rPr>
          <w:sz w:val="28"/>
          <w:szCs w:val="28"/>
        </w:rPr>
        <w:t>которой</w:t>
      </w:r>
      <w:proofErr w:type="gramEnd"/>
      <w:r w:rsidRPr="005614B0">
        <w:rPr>
          <w:sz w:val="28"/>
          <w:szCs w:val="28"/>
        </w:rPr>
        <w:t xml:space="preserve"> размещены предметы, наиболее часто </w:t>
      </w:r>
      <w:proofErr w:type="spellStart"/>
      <w:r w:rsidRPr="005614B0">
        <w:rPr>
          <w:sz w:val="28"/>
          <w:szCs w:val="28"/>
        </w:rPr>
        <w:t>упоминающиеся</w:t>
      </w:r>
      <w:proofErr w:type="spellEnd"/>
      <w:r w:rsidRPr="005614B0">
        <w:rPr>
          <w:sz w:val="28"/>
          <w:szCs w:val="28"/>
        </w:rPr>
        <w:t xml:space="preserve"> в русских</w:t>
      </w:r>
    </w:p>
    <w:p w:rsidR="005614B0" w:rsidRPr="005614B0" w:rsidRDefault="005614B0" w:rsidP="005614B0">
      <w:pPr>
        <w:rPr>
          <w:sz w:val="28"/>
          <w:szCs w:val="28"/>
        </w:rPr>
      </w:pPr>
      <w:proofErr w:type="gramStart"/>
      <w:r w:rsidRPr="005614B0">
        <w:rPr>
          <w:sz w:val="28"/>
          <w:szCs w:val="28"/>
        </w:rPr>
        <w:t>сказках</w:t>
      </w:r>
      <w:proofErr w:type="gramEnd"/>
      <w:r w:rsidRPr="005614B0">
        <w:rPr>
          <w:sz w:val="28"/>
          <w:szCs w:val="28"/>
        </w:rPr>
        <w:t>: коромысло, горшки, лапти, печь, кувшины и т.д. Такое убранство</w:t>
      </w:r>
    </w:p>
    <w:p w:rsidR="005614B0" w:rsidRPr="005614B0" w:rsidRDefault="005614B0" w:rsidP="005614B0">
      <w:pPr>
        <w:rPr>
          <w:sz w:val="28"/>
          <w:szCs w:val="28"/>
        </w:rPr>
      </w:pP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избы вводит детей в атмосферу русской деревни, помогает детям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эмоционально ощутить и пережить содержание сказок. В избе детей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приветствует хозяйка, которая является душой этой избы и хранительницей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всех народных традиций (ее роль может исполнять одна из воспитательниц).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Кроме того, в избе живет еще один персонаж (это авторская находка) –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домовенок Кузя (образная кукла) – представитель мира русской сказки,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носитель народной мудрости. Он любит общаться с детьми, рассказывать им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сказки, стишки и </w:t>
      </w:r>
      <w:proofErr w:type="spellStart"/>
      <w:r w:rsidRPr="005614B0">
        <w:rPr>
          <w:sz w:val="28"/>
          <w:szCs w:val="28"/>
        </w:rPr>
        <w:t>потешки</w:t>
      </w:r>
      <w:proofErr w:type="spellEnd"/>
      <w:r w:rsidRPr="005614B0">
        <w:rPr>
          <w:sz w:val="28"/>
          <w:szCs w:val="28"/>
        </w:rPr>
        <w:t xml:space="preserve">, однако он плохо ориентируется </w:t>
      </w:r>
      <w:proofErr w:type="gramStart"/>
      <w:r w:rsidRPr="005614B0">
        <w:rPr>
          <w:sz w:val="28"/>
          <w:szCs w:val="28"/>
        </w:rPr>
        <w:t>в</w:t>
      </w:r>
      <w:proofErr w:type="gramEnd"/>
      <w:r w:rsidRPr="005614B0">
        <w:rPr>
          <w:sz w:val="28"/>
          <w:szCs w:val="28"/>
        </w:rPr>
        <w:t xml:space="preserve"> современной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жизни и часто просит рассказать, что ребята о ней знают.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Программа рассчитана на работу с детьми трех-семи лет. Она включает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перспективное и календарное планирование. Для каждой возрастной группы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(младшей, средней, старшей и подготовительной) </w:t>
      </w:r>
      <w:proofErr w:type="gramStart"/>
      <w:r w:rsidRPr="005614B0">
        <w:rPr>
          <w:sz w:val="28"/>
          <w:szCs w:val="28"/>
        </w:rPr>
        <w:t>предусмотрены</w:t>
      </w:r>
      <w:proofErr w:type="gramEnd"/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конкретные темы занятий для каждого календарного месяца. Занятия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 xml:space="preserve">проводятся примерно раз в неделю. Содержание занятий знакомит детей </w:t>
      </w:r>
      <w:proofErr w:type="gramStart"/>
      <w:r w:rsidRPr="005614B0">
        <w:rPr>
          <w:sz w:val="28"/>
          <w:szCs w:val="28"/>
        </w:rPr>
        <w:t>со</w:t>
      </w:r>
      <w:proofErr w:type="gramEnd"/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сказками (их проигрывание, пояснение и иллюстрации незнакомых слов),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песенками, обычаями, предметами русского быта и т.д.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Для того чтобы педагогический коллектив любого детского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образовательного учреждения имел возможность творчески развивать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предложенный вариант программы, в виде приложения даются специальные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материалы: сказки, былины, литературные произведения, нотный материал,</w:t>
      </w:r>
    </w:p>
    <w:p w:rsidR="005614B0" w:rsidRPr="005614B0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небольшой словарь старинных русских слов, наиболее часто употребляемых</w:t>
      </w:r>
    </w:p>
    <w:p w:rsidR="00553FB6" w:rsidRDefault="005614B0" w:rsidP="005614B0">
      <w:pPr>
        <w:rPr>
          <w:sz w:val="28"/>
          <w:szCs w:val="28"/>
        </w:rPr>
      </w:pPr>
      <w:r w:rsidRPr="005614B0">
        <w:rPr>
          <w:sz w:val="28"/>
          <w:szCs w:val="28"/>
        </w:rPr>
        <w:t>в народных сказках и пословицах, и т.д.</w:t>
      </w: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p w:rsidR="00553FB6" w:rsidRDefault="00553FB6" w:rsidP="004559B6">
      <w:pPr>
        <w:rPr>
          <w:sz w:val="28"/>
          <w:szCs w:val="28"/>
        </w:rPr>
      </w:pPr>
    </w:p>
    <w:sectPr w:rsidR="0055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F"/>
    <w:rsid w:val="00041CE9"/>
    <w:rsid w:val="001A4A1E"/>
    <w:rsid w:val="001B17EC"/>
    <w:rsid w:val="001C5E0E"/>
    <w:rsid w:val="00375C8F"/>
    <w:rsid w:val="004337A1"/>
    <w:rsid w:val="004559B6"/>
    <w:rsid w:val="00531E83"/>
    <w:rsid w:val="00553FB6"/>
    <w:rsid w:val="005614B0"/>
    <w:rsid w:val="005A1DCC"/>
    <w:rsid w:val="005C2CC9"/>
    <w:rsid w:val="00665A6D"/>
    <w:rsid w:val="006A5AC5"/>
    <w:rsid w:val="006C4D7E"/>
    <w:rsid w:val="0085099D"/>
    <w:rsid w:val="00875C4D"/>
    <w:rsid w:val="008B0B07"/>
    <w:rsid w:val="00963BA4"/>
    <w:rsid w:val="009B7CDE"/>
    <w:rsid w:val="00A80CDC"/>
    <w:rsid w:val="00AD1FAF"/>
    <w:rsid w:val="00B45F36"/>
    <w:rsid w:val="00B63464"/>
    <w:rsid w:val="00C45605"/>
    <w:rsid w:val="00DB5EC5"/>
    <w:rsid w:val="00EE13E5"/>
    <w:rsid w:val="00F463BE"/>
    <w:rsid w:val="00F536F8"/>
    <w:rsid w:val="00F5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5B40-FA0A-460C-BB36-8EF6A408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2017-03-21T10:20:00Z</cp:lastPrinted>
  <dcterms:created xsi:type="dcterms:W3CDTF">2021-10-31T17:03:00Z</dcterms:created>
  <dcterms:modified xsi:type="dcterms:W3CDTF">2021-10-31T17:03:00Z</dcterms:modified>
</cp:coreProperties>
</file>