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Symbol" w:hAnsi="Symbol" w:cs="Arial"/>
          <w:color w:val="000000"/>
          <w:sz w:val="28"/>
          <w:szCs w:val="28"/>
        </w:rPr>
      </w:pPr>
      <w:bookmarkStart w:id="0" w:name="_GoBack"/>
      <w:bookmarkEnd w:id="0"/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Symbol" w:hAnsi="Symbol" w:cs="Arial"/>
          <w:color w:val="000000"/>
          <w:sz w:val="28"/>
          <w:szCs w:val="28"/>
        </w:rPr>
      </w:pP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Symbol" w:hAnsi="Symbol" w:cs="Arial"/>
          <w:color w:val="000000"/>
          <w:sz w:val="28"/>
          <w:szCs w:val="28"/>
        </w:rPr>
      </w:pP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Symbol" w:hAnsi="Symbol" w:cs="Arial"/>
          <w:color w:val="000000"/>
          <w:sz w:val="28"/>
          <w:szCs w:val="28"/>
        </w:rPr>
      </w:pP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Ребенок и окружающий мир: Предметное окружение. Явления общественной жизни.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8"/>
          <w:szCs w:val="28"/>
        </w:rPr>
        <w:t>Природное окружение. Экологическое воспитание.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Формирование элементарных математических представлений.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Развитие речи. Подготовка к обучению  грамоте.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Художественная литература.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Конструирование. Ручной труд.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Рисование.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Лепка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Аппликация.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Музыкальное.</w:t>
      </w:r>
    </w:p>
    <w:p w:rsidR="00396E9A" w:rsidRDefault="00396E9A" w:rsidP="00396E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Georgia" w:hAnsi="Georgia" w:cs="Arial"/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8"/>
          <w:szCs w:val="28"/>
        </w:rPr>
        <w:t>Физкультурное.</w:t>
      </w:r>
    </w:p>
    <w:p w:rsidR="007E5F10" w:rsidRDefault="007E5F10"/>
    <w:sectPr w:rsidR="007E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AE"/>
    <w:rsid w:val="000867CA"/>
    <w:rsid w:val="00396E9A"/>
    <w:rsid w:val="007E5F10"/>
    <w:rsid w:val="00E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2022-01-01T16:57:00Z</dcterms:created>
  <dcterms:modified xsi:type="dcterms:W3CDTF">2022-01-01T16:57:00Z</dcterms:modified>
</cp:coreProperties>
</file>